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D7EC" w14:textId="77777777" w:rsidR="00F045D8" w:rsidRDefault="00F045D8" w:rsidP="00F045D8">
      <w:pPr>
        <w:jc w:val="center"/>
        <w:rPr>
          <w:sz w:val="24"/>
        </w:rPr>
      </w:pPr>
      <w:r>
        <w:rPr>
          <w:sz w:val="24"/>
        </w:rPr>
        <w:t>THE PLANNING BOARD</w:t>
      </w:r>
    </w:p>
    <w:p w14:paraId="3CD080D2" w14:textId="77777777" w:rsidR="00F045D8" w:rsidRDefault="00F045D8" w:rsidP="00F045D8">
      <w:pPr>
        <w:jc w:val="center"/>
        <w:rPr>
          <w:sz w:val="20"/>
        </w:rPr>
      </w:pPr>
      <w:r>
        <w:rPr>
          <w:sz w:val="24"/>
        </w:rPr>
        <w:t xml:space="preserve"> </w:t>
      </w:r>
      <w:r>
        <w:t>T</w:t>
      </w:r>
      <w:r>
        <w:rPr>
          <w:sz w:val="18"/>
        </w:rPr>
        <w:t xml:space="preserve">OWN OF </w:t>
      </w:r>
      <w:r>
        <w:t>F</w:t>
      </w:r>
      <w:r>
        <w:rPr>
          <w:sz w:val="20"/>
        </w:rPr>
        <w:t xml:space="preserve">RANCESTOWN </w:t>
      </w:r>
    </w:p>
    <w:p w14:paraId="518B3109" w14:textId="664D4156" w:rsidR="00F045D8" w:rsidRDefault="00F045D8" w:rsidP="00F045D8">
      <w:pPr>
        <w:jc w:val="center"/>
      </w:pPr>
      <w:r>
        <w:t>F</w:t>
      </w:r>
      <w:r>
        <w:rPr>
          <w:sz w:val="20"/>
        </w:rPr>
        <w:t>RANCESTOWN</w:t>
      </w:r>
      <w:r>
        <w:t>, NH 03043</w:t>
      </w:r>
    </w:p>
    <w:p w14:paraId="63E51815" w14:textId="77777777" w:rsidR="00F045D8" w:rsidRDefault="00F045D8" w:rsidP="00F045D8">
      <w:pPr>
        <w:pStyle w:val="BodyText"/>
        <w:spacing w:before="2"/>
      </w:pPr>
    </w:p>
    <w:p w14:paraId="66D9DA75" w14:textId="3D164EEB" w:rsidR="00F045D8" w:rsidRDefault="00F045D8" w:rsidP="00F045D8">
      <w:pPr>
        <w:tabs>
          <w:tab w:val="left" w:pos="6135"/>
        </w:tabs>
        <w:ind w:left="112"/>
      </w:pPr>
      <w:r>
        <w:t>RE: COMPLETENESS REVIEW FOR CASE</w:t>
      </w:r>
      <w:r>
        <w:rPr>
          <w:spacing w:val="-17"/>
        </w:rPr>
        <w:t xml:space="preserve"> </w:t>
      </w:r>
      <w:r>
        <w:t>NO. 20-SD-03</w:t>
      </w:r>
    </w:p>
    <w:p w14:paraId="4E9EABDF" w14:textId="77777777" w:rsidR="00F045D8" w:rsidRDefault="00F045D8" w:rsidP="00F045D8">
      <w:pPr>
        <w:pStyle w:val="BodyText"/>
        <w:spacing w:before="1"/>
        <w:rPr>
          <w:sz w:val="14"/>
        </w:rPr>
      </w:pPr>
    </w:p>
    <w:p w14:paraId="38345D08" w14:textId="45A78134" w:rsidR="00F045D8" w:rsidRDefault="00F045D8" w:rsidP="00F045D8">
      <w:pPr>
        <w:tabs>
          <w:tab w:val="left" w:pos="1585"/>
        </w:tabs>
        <w:spacing w:before="91"/>
        <w:ind w:left="112"/>
      </w:pPr>
      <w:r>
        <w:t>Dear</w:t>
      </w:r>
      <w:r w:rsidRPr="00F045D8">
        <w:t xml:space="preserve"> Ron and Melissa Shattuck</w:t>
      </w:r>
      <w:r>
        <w:t>,</w:t>
      </w:r>
    </w:p>
    <w:p w14:paraId="4BE1DFA3" w14:textId="77777777" w:rsidR="00F045D8" w:rsidRDefault="00F045D8" w:rsidP="00F045D8">
      <w:pPr>
        <w:pStyle w:val="BodyText"/>
        <w:spacing w:before="10"/>
        <w:rPr>
          <w:sz w:val="21"/>
        </w:rPr>
      </w:pPr>
    </w:p>
    <w:p w14:paraId="3A4DE0D4" w14:textId="77777777" w:rsidR="00F10CF2" w:rsidRDefault="00F045D8" w:rsidP="00F045D8">
      <w:pPr>
        <w:tabs>
          <w:tab w:val="left" w:pos="4710"/>
          <w:tab w:val="left" w:pos="6253"/>
          <w:tab w:val="left" w:pos="6754"/>
          <w:tab w:val="left" w:pos="7474"/>
        </w:tabs>
        <w:ind w:left="112"/>
      </w:pPr>
      <w:r>
        <w:t>The Completeness Review Committee</w:t>
      </w:r>
      <w:r>
        <w:rPr>
          <w:spacing w:val="-7"/>
        </w:rPr>
        <w:t xml:space="preserve"> </w:t>
      </w:r>
      <w:r>
        <w:t>met at</w:t>
      </w:r>
      <w:r>
        <w:rPr>
          <w:u w:val="single"/>
        </w:rPr>
        <w:t xml:space="preserve"> </w:t>
      </w:r>
      <w:r>
        <w:t>6 PM on Wednesday, September 30</w:t>
      </w:r>
      <w:r w:rsidRPr="00F045D8">
        <w:rPr>
          <w:vertAlign w:val="superscript"/>
        </w:rPr>
        <w:t>th</w:t>
      </w:r>
      <w:r>
        <w:t xml:space="preserve"> with the following committee participants in attendance: Karen Fitzgerald, Sarah Pyle, Patrick Behan, Gerri Bernstein. </w:t>
      </w:r>
    </w:p>
    <w:p w14:paraId="5FFAE313" w14:textId="77777777" w:rsidR="00756CC3" w:rsidRDefault="00756CC3" w:rsidP="00F045D8">
      <w:pPr>
        <w:tabs>
          <w:tab w:val="left" w:pos="4710"/>
          <w:tab w:val="left" w:pos="6253"/>
          <w:tab w:val="left" w:pos="6754"/>
          <w:tab w:val="left" w:pos="7474"/>
        </w:tabs>
        <w:ind w:left="112"/>
      </w:pPr>
    </w:p>
    <w:p w14:paraId="35C2FC68" w14:textId="41010A74" w:rsidR="00F045D8" w:rsidRDefault="00F045D8" w:rsidP="00F045D8">
      <w:pPr>
        <w:tabs>
          <w:tab w:val="left" w:pos="4710"/>
          <w:tab w:val="left" w:pos="6253"/>
          <w:tab w:val="left" w:pos="6754"/>
          <w:tab w:val="left" w:pos="7474"/>
        </w:tabs>
        <w:ind w:left="112"/>
      </w:pPr>
      <w:r>
        <w:t>The results of the review of your final application materials are as</w:t>
      </w:r>
      <w:r>
        <w:rPr>
          <w:spacing w:val="-18"/>
        </w:rPr>
        <w:t xml:space="preserve"> </w:t>
      </w:r>
      <w:r>
        <w:t>follows:</w:t>
      </w:r>
    </w:p>
    <w:p w14:paraId="62DD9813" w14:textId="6A20050A" w:rsidR="00F10CF2" w:rsidRDefault="00F10CF2" w:rsidP="00F045D8">
      <w:pPr>
        <w:spacing w:before="80"/>
        <w:ind w:left="923"/>
      </w:pPr>
      <w:r>
        <w:t>Your final application materials were found to be incomplete or insufficient with respect to the following items:</w:t>
      </w:r>
    </w:p>
    <w:p w14:paraId="094D6DE2" w14:textId="4518C8D6" w:rsidR="00F10CF2" w:rsidRDefault="00F10CF2" w:rsidP="00F10CF2">
      <w:pPr>
        <w:spacing w:before="80"/>
        <w:ind w:left="1440"/>
      </w:pPr>
      <w:r>
        <w:t>C.3. 2 copies of all Federal and State permits (NH DES state subdivision permit)</w:t>
      </w:r>
    </w:p>
    <w:p w14:paraId="11F39A7B" w14:textId="47AB6FB5" w:rsidR="00F045D8" w:rsidRDefault="00F10CF2" w:rsidP="00F10CF2">
      <w:pPr>
        <w:spacing w:before="80"/>
        <w:ind w:left="1440"/>
      </w:pPr>
      <w:r>
        <w:t>C.6. Opinion of the Road Agent on drive locations</w:t>
      </w:r>
      <w:r w:rsidR="00A032D4">
        <w:t xml:space="preserve"> (Section V.B.10)</w:t>
      </w:r>
    </w:p>
    <w:p w14:paraId="1F8EAB92" w14:textId="4B1EED93" w:rsidR="00F10CF2" w:rsidRDefault="00F10CF2" w:rsidP="00F10CF2">
      <w:pPr>
        <w:spacing w:before="80"/>
        <w:ind w:left="1440"/>
      </w:pPr>
      <w:r>
        <w:t>C.8. Statement that the site is ready for Board inspection</w:t>
      </w:r>
    </w:p>
    <w:p w14:paraId="4A56105A" w14:textId="3B442D69" w:rsidR="00F10CF2" w:rsidRDefault="00F10CF2" w:rsidP="00F10CF2">
      <w:pPr>
        <w:spacing w:before="80"/>
        <w:ind w:left="1440"/>
      </w:pPr>
      <w:r>
        <w:t>C.10. Statement from the Fire Department</w:t>
      </w:r>
      <w:r w:rsidR="00A032D4">
        <w:t xml:space="preserve"> (section V.K. Fire Protection)</w:t>
      </w:r>
    </w:p>
    <w:p w14:paraId="418EDA14" w14:textId="1950B2C3" w:rsidR="009A59CA" w:rsidRDefault="009A59CA" w:rsidP="00F10CF2">
      <w:pPr>
        <w:spacing w:before="80"/>
        <w:ind w:left="1440"/>
      </w:pPr>
      <w:r>
        <w:t>Application was not signed by the owner(s)</w:t>
      </w:r>
    </w:p>
    <w:p w14:paraId="47E69065" w14:textId="7A69C25E" w:rsidR="00E176B2" w:rsidRDefault="00E176B2" w:rsidP="0068130F">
      <w:pPr>
        <w:tabs>
          <w:tab w:val="left" w:pos="2160"/>
          <w:tab w:val="decimal" w:pos="5040"/>
        </w:tabs>
        <w:spacing w:before="80"/>
        <w:ind w:left="1440"/>
      </w:pPr>
      <w:r>
        <w:t xml:space="preserve">FEES: </w:t>
      </w:r>
      <w:r>
        <w:tab/>
        <w:t>Administrative fee</w:t>
      </w:r>
      <w:r>
        <w:tab/>
        <w:t>$100.00</w:t>
      </w:r>
      <w:r>
        <w:br/>
        <w:t xml:space="preserve"> </w:t>
      </w:r>
      <w:r>
        <w:tab/>
        <w:t xml:space="preserve">Fee per lot (5 lot </w:t>
      </w:r>
      <w:proofErr w:type="spellStart"/>
      <w:r>
        <w:t>subdiv</w:t>
      </w:r>
      <w:proofErr w:type="spellEnd"/>
      <w:r>
        <w:t>.)</w:t>
      </w:r>
      <w:r>
        <w:tab/>
        <w:t>500.00</w:t>
      </w:r>
      <w:r>
        <w:br/>
        <w:t xml:space="preserve"> </w:t>
      </w:r>
      <w:r>
        <w:tab/>
        <w:t>Lot Line Adjustment</w:t>
      </w:r>
      <w:r>
        <w:tab/>
        <w:t>100.</w:t>
      </w:r>
      <w:r w:rsidR="0068130F">
        <w:t>00</w:t>
      </w:r>
      <w:r>
        <w:br/>
        <w:t xml:space="preserve"> </w:t>
      </w:r>
      <w:r>
        <w:tab/>
        <w:t>Public notice fee:</w:t>
      </w:r>
      <w:r>
        <w:tab/>
        <w:t>125.00</w:t>
      </w:r>
      <w:r>
        <w:br/>
        <w:t xml:space="preserve"> </w:t>
      </w:r>
      <w:r>
        <w:tab/>
        <w:t>postage: (</w:t>
      </w:r>
      <w:r w:rsidR="0068130F">
        <w:t>9x$3.55)</w:t>
      </w:r>
      <w:r w:rsidR="0068130F">
        <w:tab/>
        <w:t xml:space="preserve"> </w:t>
      </w:r>
      <w:r w:rsidR="0068130F" w:rsidRPr="0068130F">
        <w:rPr>
          <w:u w:val="single"/>
        </w:rPr>
        <w:t xml:space="preserve">   31.95</w:t>
      </w:r>
      <w:r w:rsidR="0068130F">
        <w:br/>
        <w:t xml:space="preserve">   TOTAL</w:t>
      </w:r>
      <w:r w:rsidR="0068130F">
        <w:tab/>
        <w:t>$856.95</w:t>
      </w:r>
      <w:r w:rsidR="0068130F">
        <w:br/>
        <w:t>Deposit Paid:</w:t>
      </w:r>
      <w:r w:rsidR="0068130F">
        <w:tab/>
      </w:r>
      <w:r w:rsidR="0068130F" w:rsidRPr="0068130F">
        <w:rPr>
          <w:u w:val="single"/>
        </w:rPr>
        <w:t>$250.00</w:t>
      </w:r>
      <w:r>
        <w:br/>
        <w:t>Additional Fees due</w:t>
      </w:r>
      <w:r w:rsidR="0068130F">
        <w:t>*</w:t>
      </w:r>
      <w:r>
        <w:t>:</w:t>
      </w:r>
      <w:r w:rsidR="0068130F">
        <w:tab/>
        <w:t>$606.95</w:t>
      </w:r>
    </w:p>
    <w:p w14:paraId="46528E1A" w14:textId="0C6ABC02" w:rsidR="0068130F" w:rsidRPr="0068130F" w:rsidRDefault="0068130F" w:rsidP="0068130F">
      <w:pPr>
        <w:tabs>
          <w:tab w:val="left" w:pos="2160"/>
          <w:tab w:val="decimal" w:pos="5040"/>
        </w:tabs>
        <w:spacing w:before="80"/>
        <w:ind w:left="1440"/>
        <w:rPr>
          <w:i/>
          <w:iCs/>
        </w:rPr>
      </w:pPr>
      <w:r w:rsidRPr="0068130F">
        <w:rPr>
          <w:i/>
          <w:iCs/>
        </w:rPr>
        <w:t>*Not including recor</w:t>
      </w:r>
      <w:r>
        <w:rPr>
          <w:i/>
          <w:iCs/>
        </w:rPr>
        <w:t>d</w:t>
      </w:r>
      <w:r w:rsidRPr="0068130F">
        <w:rPr>
          <w:i/>
          <w:iCs/>
        </w:rPr>
        <w:t>ing fees and LCHIP surcharge– due upon approval of plat</w:t>
      </w:r>
      <w:r>
        <w:rPr>
          <w:i/>
          <w:iCs/>
        </w:rPr>
        <w:t>(</w:t>
      </w:r>
      <w:r w:rsidRPr="0068130F">
        <w:rPr>
          <w:i/>
          <w:iCs/>
        </w:rPr>
        <w:t>s</w:t>
      </w:r>
      <w:r>
        <w:rPr>
          <w:i/>
          <w:iCs/>
        </w:rPr>
        <w:t>)</w:t>
      </w:r>
    </w:p>
    <w:p w14:paraId="6F01D0EC" w14:textId="77777777" w:rsidR="00F045D8" w:rsidRDefault="00F045D8" w:rsidP="00756CC3">
      <w:pPr>
        <w:spacing w:before="120" w:after="120"/>
        <w:ind w:left="720"/>
      </w:pPr>
      <w:r>
        <w:t>The Committee shall recommend to the Board that it not accept your application until such time as the required information has been submitted or unless a waiver is requested and granted.</w:t>
      </w:r>
    </w:p>
    <w:p w14:paraId="551789C4" w14:textId="77777777" w:rsidR="00F045D8" w:rsidRDefault="00F045D8" w:rsidP="00F045D8">
      <w:pPr>
        <w:ind w:left="111"/>
      </w:pPr>
      <w:r>
        <w:t>If your application was found to be incomplete, the following options are available to</w:t>
      </w:r>
      <w:r>
        <w:rPr>
          <w:spacing w:val="-24"/>
        </w:rPr>
        <w:t xml:space="preserve"> </w:t>
      </w:r>
      <w:r>
        <w:t>you:</w:t>
      </w:r>
    </w:p>
    <w:p w14:paraId="25F34CBA" w14:textId="77777777" w:rsidR="00F045D8" w:rsidRDefault="00F045D8" w:rsidP="00FA43C2">
      <w:pPr>
        <w:pStyle w:val="ListParagraph"/>
        <w:numPr>
          <w:ilvl w:val="0"/>
          <w:numId w:val="1"/>
        </w:numPr>
        <w:tabs>
          <w:tab w:val="left" w:pos="472"/>
        </w:tabs>
        <w:spacing w:before="120" w:line="259" w:lineRule="auto"/>
        <w:ind w:left="1267" w:right="208"/>
      </w:pPr>
      <w:r>
        <w:t xml:space="preserve">You may provide the missing information or request a waiver for that missing information at the meeting at which your application is scheduled to be formally submitted to the Board. Note, that unless </w:t>
      </w:r>
      <w:r>
        <w:rPr>
          <w:u w:val="single"/>
        </w:rPr>
        <w:t>all</w:t>
      </w:r>
      <w:r>
        <w:t xml:space="preserve"> the items indicated above are provided, the application may be rejected as</w:t>
      </w:r>
      <w:r>
        <w:rPr>
          <w:spacing w:val="-12"/>
        </w:rPr>
        <w:t xml:space="preserve"> </w:t>
      </w:r>
      <w:r>
        <w:t>incomplete.</w:t>
      </w:r>
    </w:p>
    <w:p w14:paraId="2304EB62" w14:textId="77777777" w:rsidR="00F045D8" w:rsidRDefault="00F045D8" w:rsidP="00FA43C2">
      <w:pPr>
        <w:pStyle w:val="ListParagraph"/>
        <w:numPr>
          <w:ilvl w:val="0"/>
          <w:numId w:val="1"/>
        </w:numPr>
        <w:tabs>
          <w:tab w:val="left" w:pos="472"/>
        </w:tabs>
        <w:spacing w:before="120" w:line="259" w:lineRule="auto"/>
        <w:ind w:left="1267" w:right="250"/>
      </w:pPr>
      <w:r>
        <w:t xml:space="preserve">You may request, in writing, a postponement of your submission date for </w:t>
      </w:r>
      <w:proofErr w:type="gramStart"/>
      <w:r>
        <w:t>a period of time</w:t>
      </w:r>
      <w:proofErr w:type="gramEnd"/>
      <w:r>
        <w:t xml:space="preserve"> sufficient and reasonable for you to obtain the required information. If you elect this option, please specify the date of the next regularly scheduled Board meeting at which you wish the application to be formally submitted to the Board. No additional fees will be</w:t>
      </w:r>
      <w:r>
        <w:rPr>
          <w:spacing w:val="-4"/>
        </w:rPr>
        <w:t xml:space="preserve"> </w:t>
      </w:r>
      <w:r>
        <w:t>required.</w:t>
      </w:r>
    </w:p>
    <w:p w14:paraId="7C32895D" w14:textId="4CA672D9" w:rsidR="00F045D8" w:rsidRDefault="00F045D8" w:rsidP="00FA43C2">
      <w:pPr>
        <w:pStyle w:val="ListParagraph"/>
        <w:numPr>
          <w:ilvl w:val="0"/>
          <w:numId w:val="1"/>
        </w:numPr>
        <w:tabs>
          <w:tab w:val="left" w:pos="472"/>
        </w:tabs>
        <w:spacing w:before="120"/>
        <w:ind w:left="1267" w:hanging="361"/>
      </w:pPr>
      <w:r>
        <w:t xml:space="preserve">You may disregard this notice, in which case your application may not be accepted when it is submitted </w:t>
      </w:r>
      <w:proofErr w:type="gramStart"/>
      <w:r>
        <w:t>on</w:t>
      </w:r>
      <w:r>
        <w:rPr>
          <w:spacing w:val="-32"/>
        </w:rPr>
        <w:t xml:space="preserve"> </w:t>
      </w:r>
      <w:r>
        <w:t>.</w:t>
      </w:r>
      <w:proofErr w:type="gramEnd"/>
      <w:r w:rsidR="00FA43C2">
        <w:t xml:space="preserve"> October 20</w:t>
      </w:r>
      <w:r w:rsidR="00FA43C2" w:rsidRPr="00FA43C2">
        <w:rPr>
          <w:vertAlign w:val="superscript"/>
        </w:rPr>
        <w:t>th</w:t>
      </w:r>
      <w:r w:rsidR="00FA43C2">
        <w:t>, 2020</w:t>
      </w:r>
    </w:p>
    <w:p w14:paraId="2890DB2E" w14:textId="77777777" w:rsidR="00756CC3" w:rsidRDefault="00756CC3" w:rsidP="00756CC3">
      <w:pPr>
        <w:pStyle w:val="ListParagraph"/>
        <w:tabs>
          <w:tab w:val="left" w:pos="472"/>
        </w:tabs>
        <w:spacing w:before="120"/>
        <w:ind w:left="1267" w:firstLine="0"/>
      </w:pPr>
    </w:p>
    <w:p w14:paraId="7F3F2919" w14:textId="58354036" w:rsidR="00F045D8" w:rsidRDefault="00F045D8" w:rsidP="00F045D8">
      <w:pPr>
        <w:pStyle w:val="BodyText"/>
        <w:rPr>
          <w:sz w:val="22"/>
        </w:rPr>
      </w:pPr>
    </w:p>
    <w:p w14:paraId="0DED42EB" w14:textId="5FD5A6C6" w:rsidR="00756CC3" w:rsidRPr="00756CC3" w:rsidRDefault="00756CC3" w:rsidP="00F045D8">
      <w:pPr>
        <w:pStyle w:val="BodyText"/>
        <w:rPr>
          <w:i/>
          <w:iCs/>
          <w:sz w:val="20"/>
          <w:szCs w:val="20"/>
        </w:rPr>
      </w:pPr>
      <w:r>
        <w:rPr>
          <w:i/>
          <w:iCs/>
          <w:sz w:val="20"/>
          <w:szCs w:val="20"/>
        </w:rPr>
        <w:t>c</w:t>
      </w:r>
      <w:r w:rsidRPr="00756CC3">
        <w:rPr>
          <w:i/>
          <w:iCs/>
          <w:sz w:val="20"/>
          <w:szCs w:val="20"/>
        </w:rPr>
        <w:t>ontinued next page</w:t>
      </w:r>
    </w:p>
    <w:p w14:paraId="6EB10825" w14:textId="77777777" w:rsidR="00756CC3" w:rsidRDefault="00756CC3">
      <w:pPr>
        <w:widowControl/>
        <w:autoSpaceDE/>
        <w:autoSpaceDN/>
        <w:spacing w:after="160" w:line="259" w:lineRule="auto"/>
      </w:pPr>
      <w:r>
        <w:br w:type="page"/>
      </w:r>
    </w:p>
    <w:p w14:paraId="18925EAB" w14:textId="77777777" w:rsidR="00756CC3" w:rsidRDefault="00756CC3" w:rsidP="00756CC3">
      <w:pPr>
        <w:jc w:val="center"/>
        <w:rPr>
          <w:sz w:val="24"/>
        </w:rPr>
      </w:pPr>
      <w:r>
        <w:rPr>
          <w:sz w:val="24"/>
        </w:rPr>
        <w:lastRenderedPageBreak/>
        <w:t>THE PLANNING BOARD</w:t>
      </w:r>
    </w:p>
    <w:p w14:paraId="424676E6" w14:textId="77777777" w:rsidR="00756CC3" w:rsidRDefault="00756CC3" w:rsidP="00756CC3">
      <w:pPr>
        <w:jc w:val="center"/>
        <w:rPr>
          <w:sz w:val="20"/>
        </w:rPr>
      </w:pPr>
      <w:r>
        <w:rPr>
          <w:sz w:val="24"/>
        </w:rPr>
        <w:t xml:space="preserve"> </w:t>
      </w:r>
      <w:r>
        <w:t>T</w:t>
      </w:r>
      <w:r>
        <w:rPr>
          <w:sz w:val="18"/>
        </w:rPr>
        <w:t xml:space="preserve">OWN OF </w:t>
      </w:r>
      <w:r>
        <w:t>F</w:t>
      </w:r>
      <w:r>
        <w:rPr>
          <w:sz w:val="20"/>
        </w:rPr>
        <w:t xml:space="preserve">RANCESTOWN </w:t>
      </w:r>
    </w:p>
    <w:p w14:paraId="244C38E9" w14:textId="77777777" w:rsidR="00756CC3" w:rsidRDefault="00756CC3" w:rsidP="00756CC3">
      <w:pPr>
        <w:jc w:val="center"/>
      </w:pPr>
      <w:r>
        <w:t>F</w:t>
      </w:r>
      <w:r>
        <w:rPr>
          <w:sz w:val="20"/>
        </w:rPr>
        <w:t>RANCESTOWN</w:t>
      </w:r>
      <w:r>
        <w:t>, NH 03043</w:t>
      </w:r>
    </w:p>
    <w:p w14:paraId="1B3016F1" w14:textId="77777777" w:rsidR="00756CC3" w:rsidRDefault="00756CC3" w:rsidP="00756CC3">
      <w:pPr>
        <w:pStyle w:val="BodyText"/>
        <w:spacing w:before="2"/>
      </w:pPr>
    </w:p>
    <w:p w14:paraId="1EECDC4B" w14:textId="720FBDB7" w:rsidR="00756CC3" w:rsidRDefault="00756CC3" w:rsidP="00756CC3">
      <w:pPr>
        <w:tabs>
          <w:tab w:val="left" w:pos="6135"/>
        </w:tabs>
        <w:ind w:left="112"/>
      </w:pPr>
      <w:r>
        <w:t>RE: COMPLETENESS REVIEW FOR CASE</w:t>
      </w:r>
      <w:r>
        <w:rPr>
          <w:spacing w:val="-17"/>
        </w:rPr>
        <w:t xml:space="preserve"> </w:t>
      </w:r>
      <w:r>
        <w:t>NO. 20-SD-03</w:t>
      </w:r>
      <w:r>
        <w:t xml:space="preserve"> (page 2)</w:t>
      </w:r>
    </w:p>
    <w:p w14:paraId="60EDF8FC" w14:textId="2475BDC8" w:rsidR="00756CC3" w:rsidRDefault="00756CC3" w:rsidP="00756CC3">
      <w:pPr>
        <w:tabs>
          <w:tab w:val="left" w:pos="6135"/>
        </w:tabs>
        <w:ind w:left="112"/>
      </w:pPr>
    </w:p>
    <w:p w14:paraId="53FE5A27" w14:textId="5FD5625B" w:rsidR="00756CC3" w:rsidRDefault="00756CC3" w:rsidP="00756CC3">
      <w:pPr>
        <w:tabs>
          <w:tab w:val="left" w:pos="6135"/>
        </w:tabs>
        <w:ind w:left="112"/>
      </w:pPr>
    </w:p>
    <w:p w14:paraId="182B353F" w14:textId="77777777" w:rsidR="00756CC3" w:rsidRDefault="00756CC3" w:rsidP="00756CC3">
      <w:pPr>
        <w:tabs>
          <w:tab w:val="left" w:pos="6135"/>
        </w:tabs>
        <w:ind w:left="112"/>
      </w:pPr>
    </w:p>
    <w:p w14:paraId="35189320" w14:textId="785BA40A" w:rsidR="00F045D8" w:rsidRDefault="00F045D8" w:rsidP="00F045D8">
      <w:pPr>
        <w:ind w:left="111" w:right="180"/>
      </w:pPr>
      <w:r>
        <w:t>Please be advised that if your application is twice submitted to the Board and twice found to be incomplete, you</w:t>
      </w:r>
      <w:r w:rsidR="00BA7A97">
        <w:t>r</w:t>
      </w:r>
      <w:r>
        <w:t xml:space="preserve"> application may be rejected. To pursue your project, you shall then have to reapply and to pay additional filing fees.</w:t>
      </w:r>
    </w:p>
    <w:p w14:paraId="0AD113F6" w14:textId="77777777" w:rsidR="00F045D8" w:rsidRDefault="00F045D8" w:rsidP="00F045D8">
      <w:pPr>
        <w:pStyle w:val="BodyText"/>
        <w:spacing w:before="10"/>
        <w:rPr>
          <w:sz w:val="21"/>
        </w:rPr>
      </w:pPr>
    </w:p>
    <w:p w14:paraId="11F775F9" w14:textId="77777777" w:rsidR="00F045D8" w:rsidRDefault="00F045D8" w:rsidP="00F045D8">
      <w:pPr>
        <w:ind w:left="111" w:right="626"/>
      </w:pPr>
      <w:r>
        <w:t>If you have any questions regarding this communication, or other matter related to your application, please contact the Chairperson of the Planning Board.</w:t>
      </w:r>
    </w:p>
    <w:p w14:paraId="7C369366" w14:textId="77777777" w:rsidR="00FA43C2" w:rsidRDefault="00FA43C2" w:rsidP="00FA43C2">
      <w:pPr>
        <w:ind w:left="4410"/>
      </w:pPr>
    </w:p>
    <w:p w14:paraId="5D758E5F" w14:textId="4F1BE53F" w:rsidR="00F045D8" w:rsidRDefault="00F045D8" w:rsidP="00FA43C2">
      <w:pPr>
        <w:ind w:left="4410"/>
        <w:jc w:val="right"/>
      </w:pPr>
      <w:r>
        <w:t>THE COMPLETENESS REVIEW</w:t>
      </w:r>
      <w:r>
        <w:rPr>
          <w:spacing w:val="-15"/>
        </w:rPr>
        <w:t xml:space="preserve"> </w:t>
      </w:r>
      <w:r>
        <w:t>COMMITTEE</w:t>
      </w:r>
    </w:p>
    <w:p w14:paraId="5DE005D1" w14:textId="05CC300C" w:rsidR="00F045D8" w:rsidRDefault="00F045D8" w:rsidP="00FA43C2">
      <w:pPr>
        <w:tabs>
          <w:tab w:val="left" w:pos="10049"/>
        </w:tabs>
        <w:spacing w:line="252" w:lineRule="exact"/>
        <w:ind w:left="5660"/>
        <w:jc w:val="right"/>
      </w:pPr>
      <w:r>
        <w:t>By:</w:t>
      </w:r>
      <w:r w:rsidRPr="00FA43C2">
        <w:t xml:space="preserve"> </w:t>
      </w:r>
      <w:r w:rsidR="00FA43C2" w:rsidRPr="00FA43C2">
        <w:t>Sarah Hibbard Pyle</w:t>
      </w:r>
      <w:r w:rsidR="00FA43C2">
        <w:t xml:space="preserve">, </w:t>
      </w:r>
      <w:r>
        <w:t>CRC</w:t>
      </w:r>
    </w:p>
    <w:p w14:paraId="7BC1A87E" w14:textId="2D1F6F1F" w:rsidR="00756CC3" w:rsidRDefault="00F045D8" w:rsidP="00FA43C2">
      <w:pPr>
        <w:tabs>
          <w:tab w:val="left" w:pos="7887"/>
          <w:tab w:val="left" w:pos="7920"/>
        </w:tabs>
        <w:spacing w:before="1"/>
        <w:ind w:left="111"/>
      </w:pPr>
      <w:r>
        <w:tab/>
        <w:t>Date:</w:t>
      </w:r>
      <w:r w:rsidR="00FA43C2">
        <w:t xml:space="preserve"> 10/1/2020</w:t>
      </w:r>
    </w:p>
    <w:p w14:paraId="21F20CD7" w14:textId="77777777" w:rsidR="00756CC3" w:rsidRDefault="00756CC3" w:rsidP="00FA43C2">
      <w:pPr>
        <w:tabs>
          <w:tab w:val="left" w:pos="7887"/>
          <w:tab w:val="left" w:pos="7920"/>
        </w:tabs>
        <w:spacing w:before="1"/>
        <w:ind w:left="111"/>
      </w:pPr>
    </w:p>
    <w:p w14:paraId="72F8F3E7" w14:textId="77777777" w:rsidR="00756CC3" w:rsidRDefault="00756CC3" w:rsidP="00FA43C2">
      <w:pPr>
        <w:tabs>
          <w:tab w:val="left" w:pos="7887"/>
          <w:tab w:val="left" w:pos="7920"/>
        </w:tabs>
        <w:spacing w:before="1"/>
        <w:ind w:left="111"/>
      </w:pPr>
    </w:p>
    <w:p w14:paraId="764C1650" w14:textId="5DE345C8" w:rsidR="00F045D8" w:rsidRDefault="00756CC3" w:rsidP="00FA43C2">
      <w:pPr>
        <w:tabs>
          <w:tab w:val="left" w:pos="7887"/>
          <w:tab w:val="left" w:pos="7920"/>
        </w:tabs>
        <w:spacing w:before="1"/>
        <w:ind w:left="111"/>
      </w:pPr>
      <w:proofErr w:type="spellStart"/>
      <w:r>
        <w:t>ec</w:t>
      </w:r>
      <w:proofErr w:type="spellEnd"/>
      <w:r>
        <w:t>: Karen Fitzgerald, Chairperson of the</w:t>
      </w:r>
      <w:r>
        <w:rPr>
          <w:spacing w:val="-3"/>
        </w:rPr>
        <w:t xml:space="preserve"> </w:t>
      </w:r>
      <w:r>
        <w:t>Planning</w:t>
      </w:r>
      <w:r>
        <w:rPr>
          <w:spacing w:val="-4"/>
        </w:rPr>
        <w:t xml:space="preserve"> </w:t>
      </w:r>
      <w:r>
        <w:t>Board</w:t>
      </w:r>
      <w:r w:rsidR="00FA43C2">
        <w:br/>
        <w:t xml:space="preserve">      Meridian Land Services, Inc.</w:t>
      </w:r>
    </w:p>
    <w:p w14:paraId="3684416A" w14:textId="77777777" w:rsidR="00F045D8" w:rsidRDefault="00F045D8"/>
    <w:sectPr w:rsidR="00F045D8" w:rsidSect="00FA43C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23068"/>
    <w:multiLevelType w:val="hybridMultilevel"/>
    <w:tmpl w:val="66CC3476"/>
    <w:lvl w:ilvl="0" w:tplc="092C30B4">
      <w:start w:val="1"/>
      <w:numFmt w:val="decimal"/>
      <w:lvlText w:val="%1."/>
      <w:lvlJc w:val="left"/>
      <w:pPr>
        <w:ind w:left="1260" w:hanging="360"/>
        <w:jc w:val="left"/>
      </w:pPr>
      <w:rPr>
        <w:rFonts w:ascii="Times New Roman" w:eastAsia="Times New Roman" w:hAnsi="Times New Roman" w:cs="Times New Roman" w:hint="default"/>
        <w:w w:val="100"/>
        <w:sz w:val="22"/>
        <w:szCs w:val="22"/>
      </w:rPr>
    </w:lvl>
    <w:lvl w:ilvl="1" w:tplc="C3529E82">
      <w:numFmt w:val="bullet"/>
      <w:lvlText w:val="•"/>
      <w:lvlJc w:val="left"/>
      <w:pPr>
        <w:ind w:left="2237" w:hanging="360"/>
      </w:pPr>
      <w:rPr>
        <w:rFonts w:hint="default"/>
      </w:rPr>
    </w:lvl>
    <w:lvl w:ilvl="2" w:tplc="6ABC1738">
      <w:numFmt w:val="bullet"/>
      <w:lvlText w:val="•"/>
      <w:lvlJc w:val="left"/>
      <w:pPr>
        <w:ind w:left="3205" w:hanging="360"/>
      </w:pPr>
      <w:rPr>
        <w:rFonts w:hint="default"/>
      </w:rPr>
    </w:lvl>
    <w:lvl w:ilvl="3" w:tplc="41AAA6E6">
      <w:numFmt w:val="bullet"/>
      <w:lvlText w:val="•"/>
      <w:lvlJc w:val="left"/>
      <w:pPr>
        <w:ind w:left="4173" w:hanging="360"/>
      </w:pPr>
      <w:rPr>
        <w:rFonts w:hint="default"/>
      </w:rPr>
    </w:lvl>
    <w:lvl w:ilvl="4" w:tplc="37449F3E">
      <w:numFmt w:val="bullet"/>
      <w:lvlText w:val="•"/>
      <w:lvlJc w:val="left"/>
      <w:pPr>
        <w:ind w:left="5141" w:hanging="360"/>
      </w:pPr>
      <w:rPr>
        <w:rFonts w:hint="default"/>
      </w:rPr>
    </w:lvl>
    <w:lvl w:ilvl="5" w:tplc="7474EF0A">
      <w:numFmt w:val="bullet"/>
      <w:lvlText w:val="•"/>
      <w:lvlJc w:val="left"/>
      <w:pPr>
        <w:ind w:left="6109" w:hanging="360"/>
      </w:pPr>
      <w:rPr>
        <w:rFonts w:hint="default"/>
      </w:rPr>
    </w:lvl>
    <w:lvl w:ilvl="6" w:tplc="FBC0AF7C">
      <w:numFmt w:val="bullet"/>
      <w:lvlText w:val="•"/>
      <w:lvlJc w:val="left"/>
      <w:pPr>
        <w:ind w:left="7077" w:hanging="360"/>
      </w:pPr>
      <w:rPr>
        <w:rFonts w:hint="default"/>
      </w:rPr>
    </w:lvl>
    <w:lvl w:ilvl="7" w:tplc="99B64EA6">
      <w:numFmt w:val="bullet"/>
      <w:lvlText w:val="•"/>
      <w:lvlJc w:val="left"/>
      <w:pPr>
        <w:ind w:left="8045" w:hanging="360"/>
      </w:pPr>
      <w:rPr>
        <w:rFonts w:hint="default"/>
      </w:rPr>
    </w:lvl>
    <w:lvl w:ilvl="8" w:tplc="92321574">
      <w:numFmt w:val="bullet"/>
      <w:lvlText w:val="•"/>
      <w:lvlJc w:val="left"/>
      <w:pPr>
        <w:ind w:left="90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D8"/>
    <w:rsid w:val="006376A1"/>
    <w:rsid w:val="0068130F"/>
    <w:rsid w:val="00756CC3"/>
    <w:rsid w:val="009A59CA"/>
    <w:rsid w:val="00A032D4"/>
    <w:rsid w:val="00BA7A97"/>
    <w:rsid w:val="00E176B2"/>
    <w:rsid w:val="00F045D8"/>
    <w:rsid w:val="00F10CF2"/>
    <w:rsid w:val="00F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88D"/>
  <w15:chartTrackingRefBased/>
  <w15:docId w15:val="{1057FC05-5781-4CDF-A353-F2561C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45D8"/>
    <w:rPr>
      <w:sz w:val="24"/>
      <w:szCs w:val="24"/>
    </w:rPr>
  </w:style>
  <w:style w:type="character" w:customStyle="1" w:styleId="BodyTextChar">
    <w:name w:val="Body Text Char"/>
    <w:basedOn w:val="DefaultParagraphFont"/>
    <w:link w:val="BodyText"/>
    <w:uiPriority w:val="1"/>
    <w:rsid w:val="00F045D8"/>
    <w:rPr>
      <w:rFonts w:ascii="Times New Roman" w:eastAsia="Times New Roman" w:hAnsi="Times New Roman" w:cs="Times New Roman"/>
      <w:sz w:val="24"/>
      <w:szCs w:val="24"/>
    </w:rPr>
  </w:style>
  <w:style w:type="paragraph" w:styleId="ListParagraph">
    <w:name w:val="List Paragraph"/>
    <w:basedOn w:val="Normal"/>
    <w:uiPriority w:val="1"/>
    <w:qFormat/>
    <w:rsid w:val="00F045D8"/>
    <w:pPr>
      <w:ind w:left="1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Pyle</dc:creator>
  <cp:keywords/>
  <dc:description/>
  <cp:lastModifiedBy>Sarah Pyle</cp:lastModifiedBy>
  <cp:revision>4</cp:revision>
  <dcterms:created xsi:type="dcterms:W3CDTF">2020-10-01T23:09:00Z</dcterms:created>
  <dcterms:modified xsi:type="dcterms:W3CDTF">2020-10-04T18:21:00Z</dcterms:modified>
</cp:coreProperties>
</file>