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9D7EC" w14:textId="77777777" w:rsidR="00F045D8" w:rsidRDefault="00F045D8" w:rsidP="00F045D8">
      <w:pPr>
        <w:jc w:val="center"/>
        <w:rPr>
          <w:sz w:val="24"/>
        </w:rPr>
      </w:pPr>
      <w:r>
        <w:rPr>
          <w:sz w:val="24"/>
        </w:rPr>
        <w:t>THE PLANNING BOARD</w:t>
      </w:r>
    </w:p>
    <w:p w14:paraId="3CD080D2" w14:textId="77777777" w:rsidR="00F045D8" w:rsidRDefault="00F045D8" w:rsidP="00F045D8">
      <w:pPr>
        <w:jc w:val="center"/>
        <w:rPr>
          <w:sz w:val="20"/>
        </w:rPr>
      </w:pPr>
      <w:r>
        <w:rPr>
          <w:sz w:val="24"/>
        </w:rPr>
        <w:t xml:space="preserve"> </w:t>
      </w:r>
      <w:r>
        <w:t>T</w:t>
      </w:r>
      <w:r>
        <w:rPr>
          <w:sz w:val="18"/>
        </w:rPr>
        <w:t xml:space="preserve">OWN OF </w:t>
      </w:r>
      <w:r>
        <w:t>F</w:t>
      </w:r>
      <w:r>
        <w:rPr>
          <w:sz w:val="20"/>
        </w:rPr>
        <w:t xml:space="preserve">RANCESTOWN </w:t>
      </w:r>
    </w:p>
    <w:p w14:paraId="518B3109" w14:textId="664D4156" w:rsidR="00F045D8" w:rsidRDefault="00F045D8" w:rsidP="00F045D8">
      <w:pPr>
        <w:jc w:val="center"/>
      </w:pPr>
      <w:r>
        <w:t>F</w:t>
      </w:r>
      <w:r>
        <w:rPr>
          <w:sz w:val="20"/>
        </w:rPr>
        <w:t>RANCESTOWN</w:t>
      </w:r>
      <w:r>
        <w:t>, NH 03043</w:t>
      </w:r>
    </w:p>
    <w:p w14:paraId="63E51815" w14:textId="77777777" w:rsidR="00F045D8" w:rsidRDefault="00F045D8" w:rsidP="00F045D8">
      <w:pPr>
        <w:pStyle w:val="BodyText"/>
        <w:spacing w:before="2"/>
      </w:pPr>
    </w:p>
    <w:p w14:paraId="66D9DA75" w14:textId="2161378D" w:rsidR="00F045D8" w:rsidRDefault="00F045D8" w:rsidP="00F045D8">
      <w:pPr>
        <w:tabs>
          <w:tab w:val="left" w:pos="6135"/>
        </w:tabs>
        <w:ind w:left="112"/>
      </w:pPr>
      <w:r>
        <w:t>RE: COMPLETENESS REVIEW FOR CASE</w:t>
      </w:r>
      <w:r>
        <w:rPr>
          <w:spacing w:val="-17"/>
        </w:rPr>
        <w:t xml:space="preserve"> </w:t>
      </w:r>
      <w:r>
        <w:t>NO. 20-S</w:t>
      </w:r>
      <w:r w:rsidR="003854B4">
        <w:t>P</w:t>
      </w:r>
      <w:r>
        <w:t>-</w:t>
      </w:r>
      <w:r w:rsidRPr="002D085C">
        <w:t>0</w:t>
      </w:r>
      <w:r w:rsidR="003854B4">
        <w:t>2</w:t>
      </w:r>
    </w:p>
    <w:p w14:paraId="4E9EABDF" w14:textId="77777777" w:rsidR="00F045D8" w:rsidRDefault="00F045D8" w:rsidP="00F045D8">
      <w:pPr>
        <w:pStyle w:val="BodyText"/>
        <w:spacing w:before="1"/>
        <w:rPr>
          <w:sz w:val="14"/>
        </w:rPr>
      </w:pPr>
    </w:p>
    <w:p w14:paraId="38345D08" w14:textId="45A78134" w:rsidR="00F045D8" w:rsidRDefault="00F045D8" w:rsidP="00F045D8">
      <w:pPr>
        <w:tabs>
          <w:tab w:val="left" w:pos="1585"/>
        </w:tabs>
        <w:spacing w:before="91"/>
        <w:ind w:left="112"/>
      </w:pPr>
      <w:r>
        <w:t>Dear</w:t>
      </w:r>
      <w:r w:rsidRPr="00F045D8">
        <w:t xml:space="preserve"> Ron and Melissa Shattuck</w:t>
      </w:r>
      <w:r>
        <w:t>,</w:t>
      </w:r>
    </w:p>
    <w:p w14:paraId="4BE1DFA3" w14:textId="77777777" w:rsidR="00F045D8" w:rsidRDefault="00F045D8" w:rsidP="00F045D8">
      <w:pPr>
        <w:pStyle w:val="BodyText"/>
        <w:spacing w:before="10"/>
        <w:rPr>
          <w:sz w:val="21"/>
        </w:rPr>
      </w:pPr>
    </w:p>
    <w:p w14:paraId="3A4DE0D4" w14:textId="77777777" w:rsidR="00F10CF2" w:rsidRDefault="00F045D8" w:rsidP="00F045D8">
      <w:pPr>
        <w:tabs>
          <w:tab w:val="left" w:pos="4710"/>
          <w:tab w:val="left" w:pos="6253"/>
          <w:tab w:val="left" w:pos="6754"/>
          <w:tab w:val="left" w:pos="7474"/>
        </w:tabs>
        <w:ind w:left="112"/>
      </w:pPr>
      <w:r>
        <w:t>The Completeness Review Committee</w:t>
      </w:r>
      <w:r>
        <w:rPr>
          <w:spacing w:val="-7"/>
        </w:rPr>
        <w:t xml:space="preserve"> </w:t>
      </w:r>
      <w:r>
        <w:t>met at</w:t>
      </w:r>
      <w:r>
        <w:rPr>
          <w:u w:val="single"/>
        </w:rPr>
        <w:t xml:space="preserve"> </w:t>
      </w:r>
      <w:r>
        <w:t>6 PM on Wednesday, September 30</w:t>
      </w:r>
      <w:r w:rsidRPr="00F045D8">
        <w:rPr>
          <w:vertAlign w:val="superscript"/>
        </w:rPr>
        <w:t>th</w:t>
      </w:r>
      <w:r>
        <w:t xml:space="preserve"> with the following committee participants in attendance: Karen Fitzgerald, Sarah Pyle, Patrick Behan, Gerri Bernstein. </w:t>
      </w:r>
    </w:p>
    <w:p w14:paraId="0110D594" w14:textId="77777777" w:rsidR="00F10CF2" w:rsidRDefault="00F10CF2" w:rsidP="00F045D8">
      <w:pPr>
        <w:tabs>
          <w:tab w:val="left" w:pos="4710"/>
          <w:tab w:val="left" w:pos="6253"/>
          <w:tab w:val="left" w:pos="6754"/>
          <w:tab w:val="left" w:pos="7474"/>
        </w:tabs>
        <w:ind w:left="112"/>
      </w:pPr>
    </w:p>
    <w:p w14:paraId="35C2FC68" w14:textId="7699C9FF" w:rsidR="00F045D8" w:rsidRDefault="00F045D8" w:rsidP="00F045D8">
      <w:pPr>
        <w:tabs>
          <w:tab w:val="left" w:pos="4710"/>
          <w:tab w:val="left" w:pos="6253"/>
          <w:tab w:val="left" w:pos="6754"/>
          <w:tab w:val="left" w:pos="7474"/>
        </w:tabs>
        <w:ind w:left="112"/>
      </w:pPr>
      <w:r>
        <w:t xml:space="preserve">The results of the review of your final </w:t>
      </w:r>
      <w:r w:rsidR="00AD747C">
        <w:t xml:space="preserve">Site Plan </w:t>
      </w:r>
      <w:r>
        <w:t>application materials are as</w:t>
      </w:r>
      <w:r>
        <w:rPr>
          <w:spacing w:val="-18"/>
        </w:rPr>
        <w:t xml:space="preserve"> </w:t>
      </w:r>
      <w:r>
        <w:t>follows:</w:t>
      </w:r>
    </w:p>
    <w:p w14:paraId="343B1F9D" w14:textId="77777777" w:rsidR="00F10CF2" w:rsidRDefault="00F10CF2" w:rsidP="00F045D8">
      <w:pPr>
        <w:spacing w:before="6"/>
        <w:ind w:left="956" w:right="838"/>
      </w:pPr>
    </w:p>
    <w:p w14:paraId="62DD9813" w14:textId="664701F4" w:rsidR="00F10CF2" w:rsidRDefault="00F10CF2" w:rsidP="004021E5">
      <w:pPr>
        <w:spacing w:before="80" w:after="240"/>
        <w:ind w:left="450"/>
      </w:pPr>
      <w:r>
        <w:t xml:space="preserve">Your final application materials were found to be </w:t>
      </w:r>
      <w:r w:rsidRPr="004021E5">
        <w:rPr>
          <w:b/>
          <w:bCs/>
        </w:rPr>
        <w:t>incomplete or insufficient</w:t>
      </w:r>
      <w:r>
        <w:t xml:space="preserve"> with respect to the following items:</w:t>
      </w:r>
    </w:p>
    <w:p w14:paraId="1DC7E3F3" w14:textId="191C3594" w:rsidR="00AF7AF0" w:rsidRDefault="007F61BD" w:rsidP="004021E5">
      <w:pPr>
        <w:spacing w:before="80" w:after="240"/>
        <w:ind w:left="923"/>
      </w:pPr>
      <w:r>
        <w:t xml:space="preserve">5 copies of plans conforming to </w:t>
      </w:r>
      <w:r w:rsidR="002B11F4">
        <w:t>Sit</w:t>
      </w:r>
      <w:r w:rsidR="00BB1663">
        <w:t xml:space="preserve">e Development Regulations </w:t>
      </w:r>
      <w:r>
        <w:t xml:space="preserve">Section </w:t>
      </w:r>
      <w:r w:rsidR="009876AA">
        <w:t>VI C.1</w:t>
      </w:r>
    </w:p>
    <w:p w14:paraId="6A402E3A" w14:textId="223673BF" w:rsidR="00106E31" w:rsidRDefault="00106E31" w:rsidP="004021E5">
      <w:pPr>
        <w:spacing w:before="80" w:after="240"/>
        <w:ind w:left="923"/>
      </w:pPr>
      <w:r>
        <w:t xml:space="preserve">The following </w:t>
      </w:r>
      <w:r w:rsidR="002724D2">
        <w:t>items</w:t>
      </w:r>
      <w:r>
        <w:t xml:space="preserve"> </w:t>
      </w:r>
      <w:r w:rsidR="002724D2">
        <w:t>as listed in</w:t>
      </w:r>
      <w:r>
        <w:t xml:space="preserve"> Appendix B</w:t>
      </w:r>
      <w:r w:rsidR="008D53FE">
        <w:t xml:space="preserve"> Checklist:</w:t>
      </w:r>
    </w:p>
    <w:p w14:paraId="3D5A5009" w14:textId="7EE0EAC9" w:rsidR="00983CC3" w:rsidRDefault="00983CC3" w:rsidP="00F10CF2">
      <w:pPr>
        <w:spacing w:before="80"/>
        <w:ind w:left="1440"/>
      </w:pPr>
      <w:r>
        <w:t>A.20: Locat</w:t>
      </w:r>
      <w:r w:rsidR="008B72A0">
        <w:t xml:space="preserve">ion and </w:t>
      </w:r>
      <w:r w:rsidR="00824785">
        <w:t>dimensions</w:t>
      </w:r>
      <w:r w:rsidR="008B72A0">
        <w:t xml:space="preserve"> of all existing and proposed buildings/unloading areas, parking areas with individual spaces, streets</w:t>
      </w:r>
      <w:r w:rsidR="00824785">
        <w:t xml:space="preserve"> and driveways and setback </w:t>
      </w:r>
      <w:r w:rsidR="00187AE8">
        <w:t>dimensions</w:t>
      </w:r>
    </w:p>
    <w:p w14:paraId="094D6DE2" w14:textId="159C0FB1" w:rsidR="00F10CF2" w:rsidRDefault="00C32C39" w:rsidP="00F10CF2">
      <w:pPr>
        <w:spacing w:before="80"/>
        <w:ind w:left="1440"/>
      </w:pPr>
      <w:r>
        <w:t>A</w:t>
      </w:r>
      <w:r w:rsidR="00F10CF2">
        <w:t>.</w:t>
      </w:r>
      <w:r>
        <w:t>22</w:t>
      </w:r>
      <w:r w:rsidR="00B46E02">
        <w:t>:</w:t>
      </w:r>
      <w:r w:rsidR="00F10CF2">
        <w:t xml:space="preserve"> </w:t>
      </w:r>
      <w:r w:rsidR="000B7A69">
        <w:t xml:space="preserve">Type and location of all existing and proposed </w:t>
      </w:r>
      <w:r w:rsidR="0087170A">
        <w:t>utilities, transformers, drainage facilities, on-site waste disposal facilities, underground storage</w:t>
      </w:r>
      <w:r w:rsidR="00306264">
        <w:t xml:space="preserve"> tanks,</w:t>
      </w:r>
      <w:r w:rsidR="00187AE8">
        <w:t xml:space="preserve"> </w:t>
      </w:r>
      <w:r w:rsidR="00306264">
        <w:t>water supply, etc.</w:t>
      </w:r>
    </w:p>
    <w:p w14:paraId="11F39A7B" w14:textId="1A2189A8" w:rsidR="00F045D8" w:rsidRDefault="00306264" w:rsidP="00F10CF2">
      <w:pPr>
        <w:spacing w:before="80"/>
        <w:ind w:left="1440"/>
      </w:pPr>
      <w:r>
        <w:t>A</w:t>
      </w:r>
      <w:r w:rsidR="00B46E02">
        <w:t>.</w:t>
      </w:r>
      <w:r>
        <w:t>23</w:t>
      </w:r>
      <w:r w:rsidR="00B46E02">
        <w:t xml:space="preserve">: </w:t>
      </w:r>
      <w:r w:rsidR="001D2DDD">
        <w:t>Existing and proposed landscaping buffers and plantings</w:t>
      </w:r>
    </w:p>
    <w:p w14:paraId="1F8EAB92" w14:textId="13AAB386" w:rsidR="00F10CF2" w:rsidRDefault="004C4447" w:rsidP="00F10CF2">
      <w:pPr>
        <w:spacing w:before="80"/>
        <w:ind w:left="1440"/>
      </w:pPr>
      <w:r>
        <w:t xml:space="preserve">A.24: </w:t>
      </w:r>
      <w:r w:rsidR="00F10CF2">
        <w:t xml:space="preserve"> </w:t>
      </w:r>
      <w:r>
        <w:t>Location of all exterior lighting</w:t>
      </w:r>
    </w:p>
    <w:p w14:paraId="4A56105A" w14:textId="4BF73E6E" w:rsidR="00F10CF2" w:rsidRDefault="004C4447" w:rsidP="00F10CF2">
      <w:pPr>
        <w:spacing w:before="80"/>
        <w:ind w:left="1440"/>
      </w:pPr>
      <w:r>
        <w:t>A.25: Location of</w:t>
      </w:r>
      <w:r w:rsidR="00983CC3">
        <w:t xml:space="preserve"> proposed signs and instructional devices</w:t>
      </w:r>
    </w:p>
    <w:p w14:paraId="418EDA14" w14:textId="46F18603" w:rsidR="009A59CA" w:rsidRDefault="00087722" w:rsidP="00F10CF2">
      <w:pPr>
        <w:spacing w:before="80"/>
        <w:ind w:left="1440"/>
      </w:pPr>
      <w:r>
        <w:t>B</w:t>
      </w:r>
      <w:r w:rsidR="008E01B6">
        <w:t>.3</w:t>
      </w:r>
      <w:r w:rsidR="00B34FF9">
        <w:t>:</w:t>
      </w:r>
      <w:r w:rsidR="008E01B6">
        <w:t xml:space="preserve"> </w:t>
      </w:r>
      <w:r w:rsidR="002957BF">
        <w:t>L</w:t>
      </w:r>
      <w:r w:rsidR="008E01B6">
        <w:t>andscape Plan</w:t>
      </w:r>
    </w:p>
    <w:p w14:paraId="0E998DA0" w14:textId="6B6C3C41" w:rsidR="008E01B6" w:rsidRDefault="00F5247C" w:rsidP="00F10CF2">
      <w:pPr>
        <w:spacing w:before="80"/>
        <w:ind w:left="1440"/>
      </w:pPr>
      <w:r>
        <w:t>B.4:</w:t>
      </w:r>
      <w:r w:rsidR="008A23B8">
        <w:t xml:space="preserve"> Stormwater Drainage Plan</w:t>
      </w:r>
    </w:p>
    <w:p w14:paraId="32507CEE" w14:textId="1F12B7B8" w:rsidR="008A23B8" w:rsidRDefault="008A23B8" w:rsidP="00F10CF2">
      <w:pPr>
        <w:spacing w:before="80"/>
        <w:ind w:left="1440"/>
      </w:pPr>
      <w:r>
        <w:t>B</w:t>
      </w:r>
      <w:r w:rsidR="0062361A">
        <w:t>.</w:t>
      </w:r>
      <w:r w:rsidR="009C07D7">
        <w:t>6: Circulation Plan</w:t>
      </w:r>
    </w:p>
    <w:p w14:paraId="1D665755" w14:textId="568C1D21" w:rsidR="0052378A" w:rsidRDefault="0052378A" w:rsidP="00F10CF2">
      <w:pPr>
        <w:spacing w:before="80"/>
        <w:ind w:left="1440"/>
      </w:pPr>
      <w:r>
        <w:t>B.7: Utility Plan</w:t>
      </w:r>
    </w:p>
    <w:p w14:paraId="58464F82" w14:textId="4F3A1D1E" w:rsidR="0052378A" w:rsidRDefault="0052378A" w:rsidP="00F10CF2">
      <w:pPr>
        <w:spacing w:before="80"/>
        <w:ind w:left="1440"/>
      </w:pPr>
      <w:r>
        <w:t>B.8: Snow removal and storage plan</w:t>
      </w:r>
    </w:p>
    <w:p w14:paraId="037BEBC8" w14:textId="046CA088" w:rsidR="00A8099C" w:rsidRDefault="00AC169B" w:rsidP="00F10CF2">
      <w:pPr>
        <w:spacing w:before="80"/>
        <w:ind w:left="1440"/>
      </w:pPr>
      <w:r>
        <w:t>B.9: Fire safety and prevention plan</w:t>
      </w:r>
    </w:p>
    <w:p w14:paraId="10F26464" w14:textId="6DD263B1" w:rsidR="00ED1A95" w:rsidRDefault="00ED1A95" w:rsidP="00F10CF2">
      <w:pPr>
        <w:spacing w:before="80"/>
        <w:ind w:left="1440"/>
      </w:pPr>
      <w:r>
        <w:t>B</w:t>
      </w:r>
      <w:r w:rsidR="00484D14">
        <w:t xml:space="preserve">.10: Solid waste disposal </w:t>
      </w:r>
      <w:r w:rsidR="00C85777">
        <w:t>p</w:t>
      </w:r>
      <w:r w:rsidR="00484D14">
        <w:t>lan</w:t>
      </w:r>
    </w:p>
    <w:p w14:paraId="3B4766BA" w14:textId="1D919452" w:rsidR="002724D2" w:rsidRDefault="0098761C" w:rsidP="00F10CF2">
      <w:pPr>
        <w:spacing w:before="80"/>
        <w:ind w:left="1440"/>
      </w:pPr>
      <w:r>
        <w:t xml:space="preserve">Section C – All </w:t>
      </w:r>
      <w:r w:rsidR="004702DD">
        <w:t>items 1-12</w:t>
      </w:r>
    </w:p>
    <w:p w14:paraId="2627EBEA" w14:textId="77777777" w:rsidR="00E30CAB" w:rsidRDefault="00E30CAB" w:rsidP="00E30CAB">
      <w:pPr>
        <w:spacing w:before="80"/>
        <w:ind w:left="900"/>
      </w:pPr>
    </w:p>
    <w:p w14:paraId="69A247C1" w14:textId="453F3D85" w:rsidR="00484D14" w:rsidRDefault="00FB46CB" w:rsidP="00E30CAB">
      <w:pPr>
        <w:spacing w:before="80"/>
        <w:ind w:left="900"/>
      </w:pPr>
      <w:r>
        <w:t>FEES: as required in Appendix A</w:t>
      </w:r>
    </w:p>
    <w:p w14:paraId="497A2C49" w14:textId="77777777" w:rsidR="00F045D8" w:rsidRDefault="00F045D8" w:rsidP="00F045D8">
      <w:pPr>
        <w:pStyle w:val="BodyText"/>
        <w:rPr>
          <w:sz w:val="22"/>
        </w:rPr>
      </w:pPr>
    </w:p>
    <w:p w14:paraId="6F01D0EC" w14:textId="77777777" w:rsidR="00F045D8" w:rsidRDefault="00F045D8" w:rsidP="009A59CA">
      <w:pPr>
        <w:ind w:left="832"/>
      </w:pPr>
      <w:r>
        <w:t>The Committee shall recommend to the Board that it not accept your application until such time as the required information has been submitted or unless a waiver is requested and granted.</w:t>
      </w:r>
    </w:p>
    <w:p w14:paraId="33B8D6DC" w14:textId="77777777" w:rsidR="00F045D8" w:rsidRDefault="00F045D8" w:rsidP="00F045D8">
      <w:pPr>
        <w:pStyle w:val="BodyText"/>
        <w:spacing w:before="11"/>
        <w:rPr>
          <w:sz w:val="21"/>
        </w:rPr>
      </w:pPr>
    </w:p>
    <w:p w14:paraId="551789C4" w14:textId="77777777" w:rsidR="00F045D8" w:rsidRDefault="00F045D8" w:rsidP="00F045D8">
      <w:pPr>
        <w:ind w:left="111"/>
      </w:pPr>
      <w:r>
        <w:t>If your application was found to be incomplete, the following options are available to</w:t>
      </w:r>
      <w:r>
        <w:rPr>
          <w:spacing w:val="-24"/>
        </w:rPr>
        <w:t xml:space="preserve"> </w:t>
      </w:r>
      <w:r>
        <w:t>you:</w:t>
      </w:r>
    </w:p>
    <w:p w14:paraId="25F34CBA" w14:textId="77777777" w:rsidR="00F045D8" w:rsidRDefault="00F045D8" w:rsidP="00FA43C2">
      <w:pPr>
        <w:pStyle w:val="ListParagraph"/>
        <w:numPr>
          <w:ilvl w:val="0"/>
          <w:numId w:val="1"/>
        </w:numPr>
        <w:tabs>
          <w:tab w:val="left" w:pos="472"/>
        </w:tabs>
        <w:spacing w:before="120" w:line="259" w:lineRule="auto"/>
        <w:ind w:left="1267" w:right="208"/>
      </w:pPr>
      <w:r>
        <w:t xml:space="preserve">You may provide the missing information or request a waiver for that missing information at the meeting at which your application is scheduled to be formally submitted to the Board. Note, that unless </w:t>
      </w:r>
      <w:r>
        <w:rPr>
          <w:u w:val="single"/>
        </w:rPr>
        <w:t>all</w:t>
      </w:r>
      <w:r>
        <w:t xml:space="preserve"> the items indicated above are provided, the application may be rejected as</w:t>
      </w:r>
      <w:r>
        <w:rPr>
          <w:spacing w:val="-12"/>
        </w:rPr>
        <w:t xml:space="preserve"> </w:t>
      </w:r>
      <w:r>
        <w:t>incomplete.</w:t>
      </w:r>
    </w:p>
    <w:p w14:paraId="2304EB62" w14:textId="77777777" w:rsidR="00F045D8" w:rsidRDefault="00F045D8" w:rsidP="00FA43C2">
      <w:pPr>
        <w:pStyle w:val="ListParagraph"/>
        <w:numPr>
          <w:ilvl w:val="0"/>
          <w:numId w:val="1"/>
        </w:numPr>
        <w:tabs>
          <w:tab w:val="left" w:pos="472"/>
        </w:tabs>
        <w:spacing w:before="120" w:line="259" w:lineRule="auto"/>
        <w:ind w:left="1267" w:right="250"/>
      </w:pPr>
      <w:r>
        <w:lastRenderedPageBreak/>
        <w:t>You may request, in writing, a postponement of your submission date for a period of time sufficient and reasonable for you to obtain the required information. If you elect this option, please specify the date of the next regularly scheduled Board meeting at which you wish the application to be formally submitted to the Board. No additional fees will be</w:t>
      </w:r>
      <w:r>
        <w:rPr>
          <w:spacing w:val="-4"/>
        </w:rPr>
        <w:t xml:space="preserve"> </w:t>
      </w:r>
      <w:r>
        <w:t>required.</w:t>
      </w:r>
    </w:p>
    <w:p w14:paraId="7C32895D" w14:textId="7B23A80E" w:rsidR="00F045D8" w:rsidRDefault="00F045D8" w:rsidP="00FA43C2">
      <w:pPr>
        <w:pStyle w:val="ListParagraph"/>
        <w:numPr>
          <w:ilvl w:val="0"/>
          <w:numId w:val="1"/>
        </w:numPr>
        <w:tabs>
          <w:tab w:val="left" w:pos="472"/>
        </w:tabs>
        <w:spacing w:before="120"/>
        <w:ind w:left="1267" w:hanging="361"/>
      </w:pPr>
      <w:r>
        <w:t>You may disregard this notice, in which case your application may not be accepted when it is submitted on</w:t>
      </w:r>
      <w:r>
        <w:rPr>
          <w:spacing w:val="-32"/>
        </w:rPr>
        <w:t xml:space="preserve"> </w:t>
      </w:r>
      <w:r>
        <w:t>.</w:t>
      </w:r>
      <w:r w:rsidR="00FA43C2">
        <w:t xml:space="preserve"> October 20</w:t>
      </w:r>
      <w:r w:rsidR="00FA43C2" w:rsidRPr="00FA43C2">
        <w:rPr>
          <w:vertAlign w:val="superscript"/>
        </w:rPr>
        <w:t>th</w:t>
      </w:r>
      <w:r w:rsidR="00FA43C2">
        <w:t>, 2020</w:t>
      </w:r>
    </w:p>
    <w:p w14:paraId="7F3F2919" w14:textId="77777777" w:rsidR="00F045D8" w:rsidRDefault="00F045D8" w:rsidP="00F045D8">
      <w:pPr>
        <w:pStyle w:val="BodyText"/>
        <w:rPr>
          <w:sz w:val="22"/>
        </w:rPr>
      </w:pPr>
    </w:p>
    <w:p w14:paraId="35189320" w14:textId="33D47FB8" w:rsidR="00F045D8" w:rsidRDefault="00F045D8" w:rsidP="00F045D8">
      <w:pPr>
        <w:ind w:left="111" w:right="180"/>
      </w:pPr>
      <w:r>
        <w:t>Please be advised that if your application is twice submitted to the Board and twice found to be incomplete, you</w:t>
      </w:r>
      <w:r w:rsidR="00BA7A97">
        <w:t>r</w:t>
      </w:r>
      <w:r>
        <w:t xml:space="preserve"> application may be rejected. To pursue your project, you shall then have to reapply and to pay additional filing fees.</w:t>
      </w:r>
    </w:p>
    <w:p w14:paraId="0AD113F6" w14:textId="77777777" w:rsidR="00F045D8" w:rsidRDefault="00F045D8" w:rsidP="00F045D8">
      <w:pPr>
        <w:pStyle w:val="BodyText"/>
        <w:spacing w:before="10"/>
        <w:rPr>
          <w:sz w:val="21"/>
        </w:rPr>
      </w:pPr>
    </w:p>
    <w:p w14:paraId="11F775F9" w14:textId="77777777" w:rsidR="00F045D8" w:rsidRDefault="00F045D8" w:rsidP="00F045D8">
      <w:pPr>
        <w:ind w:left="111" w:right="626"/>
      </w:pPr>
      <w:r>
        <w:t>If you have any questions regarding this communication, or other matter related to your application, please contact the Chairperson of the Planning Board.</w:t>
      </w:r>
    </w:p>
    <w:p w14:paraId="7C369366" w14:textId="77777777" w:rsidR="00FA43C2" w:rsidRDefault="00FA43C2" w:rsidP="00FA43C2">
      <w:pPr>
        <w:ind w:left="4410"/>
      </w:pPr>
    </w:p>
    <w:p w14:paraId="399A8AE2" w14:textId="77777777" w:rsidR="00885E39" w:rsidRDefault="00885E39" w:rsidP="00FA43C2">
      <w:pPr>
        <w:ind w:left="4410"/>
        <w:jc w:val="right"/>
      </w:pPr>
    </w:p>
    <w:p w14:paraId="30BFD8EB" w14:textId="77777777" w:rsidR="00885E39" w:rsidRDefault="00885E39" w:rsidP="00FA43C2">
      <w:pPr>
        <w:ind w:left="4410"/>
        <w:jc w:val="right"/>
      </w:pPr>
    </w:p>
    <w:p w14:paraId="2A72649C" w14:textId="77777777" w:rsidR="00885E39" w:rsidRDefault="00885E39" w:rsidP="00FA43C2">
      <w:pPr>
        <w:ind w:left="4410"/>
        <w:jc w:val="right"/>
      </w:pPr>
    </w:p>
    <w:p w14:paraId="5D758E5F" w14:textId="4AF169BD" w:rsidR="00F045D8" w:rsidRDefault="00F045D8" w:rsidP="00FA43C2">
      <w:pPr>
        <w:ind w:left="4410"/>
        <w:jc w:val="right"/>
      </w:pPr>
      <w:r>
        <w:t>THE COMPLETENESS REVIEW</w:t>
      </w:r>
      <w:r>
        <w:rPr>
          <w:spacing w:val="-15"/>
        </w:rPr>
        <w:t xml:space="preserve"> </w:t>
      </w:r>
      <w:r>
        <w:t>COMMITTEE</w:t>
      </w:r>
    </w:p>
    <w:p w14:paraId="5DE005D1" w14:textId="23AB118E" w:rsidR="00F045D8" w:rsidRDefault="00F045D8" w:rsidP="00FA43C2">
      <w:pPr>
        <w:tabs>
          <w:tab w:val="left" w:pos="10049"/>
        </w:tabs>
        <w:spacing w:line="252" w:lineRule="exact"/>
        <w:ind w:left="5660"/>
        <w:jc w:val="right"/>
      </w:pPr>
      <w:r>
        <w:t>By:</w:t>
      </w:r>
      <w:r w:rsidRPr="00FA43C2">
        <w:t xml:space="preserve"> </w:t>
      </w:r>
      <w:r w:rsidR="00FA43C2" w:rsidRPr="00FA43C2">
        <w:t>Sarah Hibbard Pyle</w:t>
      </w:r>
      <w:r w:rsidR="00FA43C2">
        <w:t xml:space="preserve">, </w:t>
      </w:r>
      <w:r>
        <w:t>CRC</w:t>
      </w:r>
    </w:p>
    <w:p w14:paraId="74CD4BBA" w14:textId="4059B58B" w:rsidR="00FB46CB" w:rsidRDefault="00FB46CB" w:rsidP="00FA43C2">
      <w:pPr>
        <w:tabs>
          <w:tab w:val="left" w:pos="10049"/>
        </w:tabs>
        <w:spacing w:line="252" w:lineRule="exact"/>
        <w:ind w:left="5660"/>
        <w:jc w:val="right"/>
      </w:pPr>
      <w:r>
        <w:t>Date: 10/1/2020</w:t>
      </w:r>
    </w:p>
    <w:p w14:paraId="3665847E" w14:textId="77777777" w:rsidR="00885E39" w:rsidRDefault="00885E39" w:rsidP="00FA43C2">
      <w:pPr>
        <w:tabs>
          <w:tab w:val="left" w:pos="7887"/>
          <w:tab w:val="left" w:pos="7920"/>
        </w:tabs>
        <w:spacing w:before="1"/>
        <w:ind w:left="111"/>
      </w:pPr>
    </w:p>
    <w:p w14:paraId="50A9EAC1" w14:textId="77777777" w:rsidR="00885E39" w:rsidRDefault="00885E39" w:rsidP="00FA43C2">
      <w:pPr>
        <w:tabs>
          <w:tab w:val="left" w:pos="7887"/>
          <w:tab w:val="left" w:pos="7920"/>
        </w:tabs>
        <w:spacing w:before="1"/>
        <w:ind w:left="111"/>
      </w:pPr>
    </w:p>
    <w:p w14:paraId="0C788E47" w14:textId="77777777" w:rsidR="00885E39" w:rsidRDefault="00885E39" w:rsidP="00FA43C2">
      <w:pPr>
        <w:tabs>
          <w:tab w:val="left" w:pos="7887"/>
          <w:tab w:val="left" w:pos="7920"/>
        </w:tabs>
        <w:spacing w:before="1"/>
        <w:ind w:left="111"/>
      </w:pPr>
    </w:p>
    <w:p w14:paraId="2829F408" w14:textId="77777777" w:rsidR="00885E39" w:rsidRDefault="00885E39" w:rsidP="00FA43C2">
      <w:pPr>
        <w:tabs>
          <w:tab w:val="left" w:pos="7887"/>
          <w:tab w:val="left" w:pos="7920"/>
        </w:tabs>
        <w:spacing w:before="1"/>
        <w:ind w:left="111"/>
      </w:pPr>
    </w:p>
    <w:p w14:paraId="10D5FB72" w14:textId="77777777" w:rsidR="00885E39" w:rsidRDefault="00885E39" w:rsidP="00FA43C2">
      <w:pPr>
        <w:tabs>
          <w:tab w:val="left" w:pos="7887"/>
          <w:tab w:val="left" w:pos="7920"/>
        </w:tabs>
        <w:spacing w:before="1"/>
        <w:ind w:left="111"/>
      </w:pPr>
    </w:p>
    <w:p w14:paraId="5777BDB5" w14:textId="77777777" w:rsidR="00885E39" w:rsidRDefault="00885E39" w:rsidP="00FA43C2">
      <w:pPr>
        <w:tabs>
          <w:tab w:val="left" w:pos="7887"/>
          <w:tab w:val="left" w:pos="7920"/>
        </w:tabs>
        <w:spacing w:before="1"/>
        <w:ind w:left="111"/>
      </w:pPr>
    </w:p>
    <w:p w14:paraId="764C1650" w14:textId="29510149" w:rsidR="00F045D8" w:rsidRDefault="00FA43C2" w:rsidP="00FA43C2">
      <w:pPr>
        <w:tabs>
          <w:tab w:val="left" w:pos="7887"/>
          <w:tab w:val="left" w:pos="7920"/>
        </w:tabs>
        <w:spacing w:before="1"/>
        <w:ind w:left="111"/>
      </w:pPr>
      <w:proofErr w:type="spellStart"/>
      <w:r>
        <w:t>e</w:t>
      </w:r>
      <w:r w:rsidR="00F045D8">
        <w:t>c</w:t>
      </w:r>
      <w:proofErr w:type="spellEnd"/>
      <w:r w:rsidR="00F045D8">
        <w:t xml:space="preserve">: </w:t>
      </w:r>
      <w:r>
        <w:t xml:space="preserve">Karen Fitzgerald, </w:t>
      </w:r>
      <w:r w:rsidR="00F045D8">
        <w:t>Chairperson of the</w:t>
      </w:r>
      <w:r w:rsidR="00F045D8">
        <w:rPr>
          <w:spacing w:val="-3"/>
        </w:rPr>
        <w:t xml:space="preserve"> </w:t>
      </w:r>
      <w:r w:rsidR="00F045D8">
        <w:t>Planning</w:t>
      </w:r>
      <w:r w:rsidR="00F045D8">
        <w:rPr>
          <w:spacing w:val="-4"/>
        </w:rPr>
        <w:t xml:space="preserve"> </w:t>
      </w:r>
      <w:r w:rsidR="00F045D8">
        <w:t>Board</w:t>
      </w:r>
      <w:r>
        <w:br/>
        <w:t xml:space="preserve">      Meridian Land Services, Inc.</w:t>
      </w:r>
    </w:p>
    <w:p w14:paraId="3684416A" w14:textId="77777777" w:rsidR="00F045D8" w:rsidRDefault="00F045D8"/>
    <w:sectPr w:rsidR="00F045D8" w:rsidSect="00FA43C2">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423068"/>
    <w:multiLevelType w:val="hybridMultilevel"/>
    <w:tmpl w:val="66CC3476"/>
    <w:lvl w:ilvl="0" w:tplc="092C30B4">
      <w:start w:val="1"/>
      <w:numFmt w:val="decimal"/>
      <w:lvlText w:val="%1."/>
      <w:lvlJc w:val="left"/>
      <w:pPr>
        <w:ind w:left="1260" w:hanging="360"/>
        <w:jc w:val="left"/>
      </w:pPr>
      <w:rPr>
        <w:rFonts w:ascii="Times New Roman" w:eastAsia="Times New Roman" w:hAnsi="Times New Roman" w:cs="Times New Roman" w:hint="default"/>
        <w:w w:val="100"/>
        <w:sz w:val="22"/>
        <w:szCs w:val="22"/>
      </w:rPr>
    </w:lvl>
    <w:lvl w:ilvl="1" w:tplc="C3529E82">
      <w:numFmt w:val="bullet"/>
      <w:lvlText w:val="•"/>
      <w:lvlJc w:val="left"/>
      <w:pPr>
        <w:ind w:left="2237" w:hanging="360"/>
      </w:pPr>
      <w:rPr>
        <w:rFonts w:hint="default"/>
      </w:rPr>
    </w:lvl>
    <w:lvl w:ilvl="2" w:tplc="6ABC1738">
      <w:numFmt w:val="bullet"/>
      <w:lvlText w:val="•"/>
      <w:lvlJc w:val="left"/>
      <w:pPr>
        <w:ind w:left="3205" w:hanging="360"/>
      </w:pPr>
      <w:rPr>
        <w:rFonts w:hint="default"/>
      </w:rPr>
    </w:lvl>
    <w:lvl w:ilvl="3" w:tplc="41AAA6E6">
      <w:numFmt w:val="bullet"/>
      <w:lvlText w:val="•"/>
      <w:lvlJc w:val="left"/>
      <w:pPr>
        <w:ind w:left="4173" w:hanging="360"/>
      </w:pPr>
      <w:rPr>
        <w:rFonts w:hint="default"/>
      </w:rPr>
    </w:lvl>
    <w:lvl w:ilvl="4" w:tplc="37449F3E">
      <w:numFmt w:val="bullet"/>
      <w:lvlText w:val="•"/>
      <w:lvlJc w:val="left"/>
      <w:pPr>
        <w:ind w:left="5141" w:hanging="360"/>
      </w:pPr>
      <w:rPr>
        <w:rFonts w:hint="default"/>
      </w:rPr>
    </w:lvl>
    <w:lvl w:ilvl="5" w:tplc="7474EF0A">
      <w:numFmt w:val="bullet"/>
      <w:lvlText w:val="•"/>
      <w:lvlJc w:val="left"/>
      <w:pPr>
        <w:ind w:left="6109" w:hanging="360"/>
      </w:pPr>
      <w:rPr>
        <w:rFonts w:hint="default"/>
      </w:rPr>
    </w:lvl>
    <w:lvl w:ilvl="6" w:tplc="FBC0AF7C">
      <w:numFmt w:val="bullet"/>
      <w:lvlText w:val="•"/>
      <w:lvlJc w:val="left"/>
      <w:pPr>
        <w:ind w:left="7077" w:hanging="360"/>
      </w:pPr>
      <w:rPr>
        <w:rFonts w:hint="default"/>
      </w:rPr>
    </w:lvl>
    <w:lvl w:ilvl="7" w:tplc="99B64EA6">
      <w:numFmt w:val="bullet"/>
      <w:lvlText w:val="•"/>
      <w:lvlJc w:val="left"/>
      <w:pPr>
        <w:ind w:left="8045" w:hanging="360"/>
      </w:pPr>
      <w:rPr>
        <w:rFonts w:hint="default"/>
      </w:rPr>
    </w:lvl>
    <w:lvl w:ilvl="8" w:tplc="92321574">
      <w:numFmt w:val="bullet"/>
      <w:lvlText w:val="•"/>
      <w:lvlJc w:val="left"/>
      <w:pPr>
        <w:ind w:left="901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5D8"/>
    <w:rsid w:val="00087722"/>
    <w:rsid w:val="000B7A69"/>
    <w:rsid w:val="00106E31"/>
    <w:rsid w:val="00187AE8"/>
    <w:rsid w:val="001D2DDD"/>
    <w:rsid w:val="002724D2"/>
    <w:rsid w:val="002957BF"/>
    <w:rsid w:val="002B11F4"/>
    <w:rsid w:val="002D085C"/>
    <w:rsid w:val="00306264"/>
    <w:rsid w:val="003854B4"/>
    <w:rsid w:val="004021E5"/>
    <w:rsid w:val="004702DD"/>
    <w:rsid w:val="00484D14"/>
    <w:rsid w:val="004C4447"/>
    <w:rsid w:val="0052378A"/>
    <w:rsid w:val="0062361A"/>
    <w:rsid w:val="006376A1"/>
    <w:rsid w:val="006C5F90"/>
    <w:rsid w:val="007F61BD"/>
    <w:rsid w:val="00803ABC"/>
    <w:rsid w:val="00824785"/>
    <w:rsid w:val="0087170A"/>
    <w:rsid w:val="00885E39"/>
    <w:rsid w:val="008A23B8"/>
    <w:rsid w:val="008B72A0"/>
    <w:rsid w:val="008D53FE"/>
    <w:rsid w:val="008E01B6"/>
    <w:rsid w:val="00983CC3"/>
    <w:rsid w:val="0098761C"/>
    <w:rsid w:val="009876AA"/>
    <w:rsid w:val="009A59CA"/>
    <w:rsid w:val="009C07D7"/>
    <w:rsid w:val="00A032D4"/>
    <w:rsid w:val="00A310D7"/>
    <w:rsid w:val="00A8099C"/>
    <w:rsid w:val="00AC169B"/>
    <w:rsid w:val="00AD747C"/>
    <w:rsid w:val="00AF7AF0"/>
    <w:rsid w:val="00B34FF9"/>
    <w:rsid w:val="00B46E02"/>
    <w:rsid w:val="00BA7A97"/>
    <w:rsid w:val="00BB1663"/>
    <w:rsid w:val="00C32C39"/>
    <w:rsid w:val="00C57AFF"/>
    <w:rsid w:val="00C85777"/>
    <w:rsid w:val="00E30CAB"/>
    <w:rsid w:val="00ED1A95"/>
    <w:rsid w:val="00F045D8"/>
    <w:rsid w:val="00F10CF2"/>
    <w:rsid w:val="00F5247C"/>
    <w:rsid w:val="00FA43C2"/>
    <w:rsid w:val="00FB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2388D"/>
  <w15:chartTrackingRefBased/>
  <w15:docId w15:val="{1057FC05-5781-4CDF-A353-F2561CBF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5D8"/>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045D8"/>
    <w:rPr>
      <w:sz w:val="24"/>
      <w:szCs w:val="24"/>
    </w:rPr>
  </w:style>
  <w:style w:type="character" w:customStyle="1" w:styleId="BodyTextChar">
    <w:name w:val="Body Text Char"/>
    <w:basedOn w:val="DefaultParagraphFont"/>
    <w:link w:val="BodyText"/>
    <w:uiPriority w:val="1"/>
    <w:rsid w:val="00F045D8"/>
    <w:rPr>
      <w:rFonts w:ascii="Times New Roman" w:eastAsia="Times New Roman" w:hAnsi="Times New Roman" w:cs="Times New Roman"/>
      <w:sz w:val="24"/>
      <w:szCs w:val="24"/>
    </w:rPr>
  </w:style>
  <w:style w:type="paragraph" w:styleId="ListParagraph">
    <w:name w:val="List Paragraph"/>
    <w:basedOn w:val="Normal"/>
    <w:uiPriority w:val="1"/>
    <w:qFormat/>
    <w:rsid w:val="00F045D8"/>
    <w:pPr>
      <w:ind w:left="14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Pyle</dc:creator>
  <cp:keywords/>
  <dc:description/>
  <cp:lastModifiedBy>Sarah Pyle</cp:lastModifiedBy>
  <cp:revision>3</cp:revision>
  <dcterms:created xsi:type="dcterms:W3CDTF">2020-10-04T19:35:00Z</dcterms:created>
  <dcterms:modified xsi:type="dcterms:W3CDTF">2020-10-05T18:43:00Z</dcterms:modified>
</cp:coreProperties>
</file>